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7B7F8" w14:textId="77777777" w:rsidR="00115D24" w:rsidRPr="00DF71AA" w:rsidRDefault="00DF71AA" w:rsidP="00115D24">
      <w:pPr>
        <w:ind w:firstLine="0"/>
        <w:rPr>
          <w:rFonts w:ascii="Arial" w:hAnsi="Arial" w:cs="Arial"/>
          <w:b/>
          <w:color w:val="FF0000"/>
          <w:sz w:val="28"/>
          <w:szCs w:val="28"/>
          <w:lang w:val="en-GB"/>
        </w:rPr>
      </w:pPr>
      <w:r w:rsidRPr="00DF71AA">
        <w:rPr>
          <w:rFonts w:ascii="Arial" w:hAnsi="Arial" w:cs="Arial"/>
          <w:b/>
          <w:color w:val="FF0000"/>
          <w:sz w:val="28"/>
          <w:szCs w:val="28"/>
          <w:lang w:val="en-GB"/>
        </w:rPr>
        <w:t>Clauses</w:t>
      </w:r>
      <w:r w:rsidR="00115D24" w:rsidRPr="00DF71AA">
        <w:rPr>
          <w:rFonts w:ascii="Arial" w:hAnsi="Arial" w:cs="Arial"/>
          <w:b/>
          <w:color w:val="FF0000"/>
          <w:sz w:val="28"/>
          <w:szCs w:val="28"/>
          <w:lang w:val="en-GB"/>
        </w:rPr>
        <w:t xml:space="preserve"> 2021</w:t>
      </w:r>
    </w:p>
    <w:p w14:paraId="4DD963A9" w14:textId="77777777" w:rsidR="00115D24" w:rsidRPr="00DF71AA" w:rsidRDefault="00115D24" w:rsidP="00115D24">
      <w:pPr>
        <w:ind w:firstLine="0"/>
        <w:rPr>
          <w:rFonts w:ascii="Arial" w:hAnsi="Arial" w:cs="Arial"/>
          <w:b/>
          <w:color w:val="FF0000"/>
          <w:lang w:val="en-GB"/>
        </w:rPr>
      </w:pPr>
      <w:r w:rsidRPr="00DF71AA">
        <w:rPr>
          <w:rFonts w:ascii="Arial" w:hAnsi="Arial" w:cs="Arial"/>
          <w:b/>
          <w:color w:val="FF0000"/>
          <w:lang w:val="en-GB"/>
        </w:rPr>
        <w:t>(</w:t>
      </w:r>
      <w:r w:rsidR="00DF71AA" w:rsidRPr="00DF71AA">
        <w:rPr>
          <w:rFonts w:ascii="Arial" w:hAnsi="Arial" w:cs="Arial"/>
          <w:b/>
          <w:color w:val="FF0000"/>
          <w:lang w:val="en-GB"/>
        </w:rPr>
        <w:t>after</w:t>
      </w:r>
      <w:r w:rsidRPr="00DF71AA">
        <w:rPr>
          <w:rFonts w:ascii="Arial" w:hAnsi="Arial" w:cs="Arial"/>
          <w:b/>
          <w:color w:val="FF0000"/>
          <w:lang w:val="en-GB"/>
        </w:rPr>
        <w:t xml:space="preserve"> MAR</w:t>
      </w:r>
      <w:r w:rsidR="00DF71AA" w:rsidRPr="00DF71AA">
        <w:rPr>
          <w:rFonts w:ascii="Arial" w:hAnsi="Arial" w:cs="Arial"/>
          <w:b/>
          <w:color w:val="FF0000"/>
          <w:lang w:val="en-GB"/>
        </w:rPr>
        <w:t xml:space="preserve"> Regulation changes</w:t>
      </w:r>
      <w:r w:rsidRPr="00DF71AA">
        <w:rPr>
          <w:rFonts w:ascii="Arial" w:hAnsi="Arial" w:cs="Arial"/>
          <w:b/>
          <w:color w:val="FF0000"/>
          <w:lang w:val="en-GB"/>
        </w:rPr>
        <w:t xml:space="preserve">) </w:t>
      </w:r>
    </w:p>
    <w:p w14:paraId="27D11793" w14:textId="77777777" w:rsidR="00115D24" w:rsidRPr="00DF71AA" w:rsidRDefault="00115D24" w:rsidP="00115D24">
      <w:pPr>
        <w:ind w:firstLine="0"/>
        <w:rPr>
          <w:rFonts w:ascii="Arial" w:hAnsi="Arial" w:cs="Arial"/>
          <w:b/>
          <w:lang w:val="en-GB"/>
        </w:rPr>
      </w:pPr>
    </w:p>
    <w:p w14:paraId="1B821954" w14:textId="77777777" w:rsidR="00115D24" w:rsidRPr="00E82647" w:rsidRDefault="00DF71AA" w:rsidP="00115D24">
      <w:pPr>
        <w:ind w:firstLine="0"/>
        <w:rPr>
          <w:rFonts w:ascii="Arial" w:hAnsi="Arial" w:cs="Arial"/>
          <w:b/>
          <w:lang w:val="en-GB"/>
        </w:rPr>
      </w:pPr>
      <w:r w:rsidRPr="00E82647">
        <w:rPr>
          <w:rFonts w:ascii="Arial" w:hAnsi="Arial" w:cs="Arial"/>
          <w:b/>
          <w:lang w:val="en-GB"/>
        </w:rPr>
        <w:t>Clause No</w:t>
      </w:r>
      <w:r w:rsidR="00115D24" w:rsidRPr="00E82647">
        <w:rPr>
          <w:rFonts w:ascii="Arial" w:hAnsi="Arial" w:cs="Arial"/>
          <w:b/>
          <w:lang w:val="en-GB"/>
        </w:rPr>
        <w:t xml:space="preserve"> 1</w:t>
      </w:r>
    </w:p>
    <w:p w14:paraId="69126475" w14:textId="77777777" w:rsidR="00115D24" w:rsidRPr="00E82647" w:rsidRDefault="00115D24" w:rsidP="00115D24">
      <w:pPr>
        <w:ind w:firstLine="0"/>
        <w:rPr>
          <w:rFonts w:ascii="Arial" w:hAnsi="Arial" w:cs="Arial"/>
          <w:b/>
          <w:lang w:val="en-GB"/>
        </w:rPr>
      </w:pPr>
    </w:p>
    <w:p w14:paraId="01A4DE82" w14:textId="77777777" w:rsidR="00115D24" w:rsidRPr="000F28A6" w:rsidRDefault="00E82647" w:rsidP="00E82647">
      <w:pPr>
        <w:pStyle w:val="Akapitzlist"/>
        <w:ind w:left="0" w:firstLine="0"/>
        <w:rPr>
          <w:rFonts w:ascii="Arial" w:hAnsi="Arial" w:cs="Arial"/>
          <w:b/>
          <w:color w:val="FF0000"/>
          <w:lang w:val="en-GB"/>
        </w:rPr>
      </w:pPr>
      <w:r w:rsidRPr="000F28A6">
        <w:rPr>
          <w:rFonts w:ascii="Arial" w:hAnsi="Arial" w:cs="Arial"/>
          <w:b/>
          <w:color w:val="FF0000"/>
          <w:lang w:val="en-GB"/>
        </w:rPr>
        <w:t xml:space="preserve">The other party </w:t>
      </w:r>
      <w:r w:rsidR="004502EF" w:rsidRPr="000F28A6">
        <w:rPr>
          <w:rFonts w:ascii="Arial" w:hAnsi="Arial" w:cs="Arial"/>
          <w:b/>
          <w:color w:val="FF0000"/>
          <w:lang w:val="en-GB"/>
        </w:rPr>
        <w:t xml:space="preserve">of </w:t>
      </w:r>
      <w:r w:rsidRPr="000F28A6">
        <w:rPr>
          <w:rFonts w:ascii="Arial" w:hAnsi="Arial" w:cs="Arial"/>
          <w:b/>
          <w:color w:val="FF0000"/>
          <w:lang w:val="en-GB"/>
        </w:rPr>
        <w:t xml:space="preserve">the </w:t>
      </w:r>
      <w:r w:rsidR="00576D25" w:rsidRPr="000F28A6">
        <w:rPr>
          <w:rFonts w:ascii="Arial" w:hAnsi="Arial" w:cs="Arial"/>
          <w:b/>
          <w:color w:val="FF0000"/>
          <w:lang w:val="en-GB"/>
        </w:rPr>
        <w:t xml:space="preserve">agreement </w:t>
      </w:r>
      <w:r w:rsidRPr="000F28A6">
        <w:rPr>
          <w:rFonts w:ascii="Arial" w:hAnsi="Arial" w:cs="Arial"/>
          <w:b/>
          <w:color w:val="FF0000"/>
          <w:lang w:val="en-GB"/>
        </w:rPr>
        <w:t xml:space="preserve">is not a company whose financial instruments are traded on the stock exchange in </w:t>
      </w:r>
      <w:r w:rsidR="001D7A88" w:rsidRPr="000F28A6">
        <w:rPr>
          <w:rFonts w:ascii="Arial" w:hAnsi="Arial" w:cs="Arial"/>
          <w:b/>
          <w:color w:val="FF0000"/>
          <w:lang w:val="en-GB"/>
        </w:rPr>
        <w:t xml:space="preserve">the </w:t>
      </w:r>
      <w:r w:rsidRPr="000F28A6">
        <w:rPr>
          <w:rFonts w:ascii="Arial" w:hAnsi="Arial" w:cs="Arial"/>
          <w:b/>
          <w:color w:val="FF0000"/>
          <w:lang w:val="en-GB"/>
        </w:rPr>
        <w:t>European Union member state.</w:t>
      </w:r>
    </w:p>
    <w:p w14:paraId="2CF8DA53" w14:textId="77777777" w:rsidR="00E82647" w:rsidRPr="00E82647" w:rsidRDefault="00E82647" w:rsidP="00E82647">
      <w:pPr>
        <w:pStyle w:val="Akapitzlist"/>
        <w:ind w:left="0" w:firstLine="0"/>
        <w:rPr>
          <w:rFonts w:ascii="Arial" w:hAnsi="Arial" w:cs="Arial"/>
          <w:b/>
          <w:lang w:val="en-GB"/>
        </w:rPr>
      </w:pPr>
    </w:p>
    <w:p w14:paraId="61DC655D" w14:textId="77777777" w:rsidR="00115D24" w:rsidRPr="003313CE" w:rsidRDefault="00704E8E" w:rsidP="00115D24">
      <w:pPr>
        <w:ind w:firstLine="0"/>
        <w:rPr>
          <w:rFonts w:ascii="Arial" w:eastAsia="Times New Roman" w:hAnsi="Arial" w:cs="Arial"/>
          <w:b/>
          <w:lang w:val="en-GB" w:eastAsia="pl-PL"/>
        </w:rPr>
      </w:pPr>
      <w:r w:rsidRPr="00010CCE">
        <w:rPr>
          <w:rFonts w:ascii="Arial" w:eastAsia="Times New Roman" w:hAnsi="Arial" w:cs="Arial"/>
          <w:b/>
          <w:lang w:val="en-GB" w:eastAsia="pl-PL"/>
        </w:rPr>
        <w:t>Appendix</w:t>
      </w:r>
      <w:r w:rsidR="00115D24" w:rsidRPr="003313CE">
        <w:rPr>
          <w:rFonts w:ascii="Arial" w:eastAsia="Times New Roman" w:hAnsi="Arial" w:cs="Arial"/>
          <w:b/>
          <w:lang w:val="en-GB" w:eastAsia="pl-PL"/>
        </w:rPr>
        <w:t xml:space="preserve"> …</w:t>
      </w:r>
    </w:p>
    <w:p w14:paraId="5F298380" w14:textId="77777777" w:rsidR="00115D24" w:rsidRPr="003313CE" w:rsidRDefault="00115D24" w:rsidP="00115D24">
      <w:pPr>
        <w:ind w:firstLine="0"/>
        <w:rPr>
          <w:rFonts w:ascii="Arial" w:eastAsia="Times New Roman" w:hAnsi="Arial" w:cs="Arial"/>
          <w:lang w:val="en-GB" w:eastAsia="pl-PL"/>
        </w:rPr>
      </w:pPr>
    </w:p>
    <w:p w14:paraId="56A6BE6F" w14:textId="77777777" w:rsidR="00115D24" w:rsidRPr="003313CE" w:rsidRDefault="00704E8E" w:rsidP="00115D24">
      <w:pPr>
        <w:ind w:firstLine="0"/>
        <w:rPr>
          <w:rFonts w:ascii="Arial" w:hAnsi="Arial" w:cs="Arial"/>
          <w:b/>
          <w:lang w:val="en-GB"/>
        </w:rPr>
      </w:pPr>
      <w:r w:rsidRPr="003313CE">
        <w:rPr>
          <w:rFonts w:ascii="Arial" w:hAnsi="Arial" w:cs="Arial"/>
          <w:b/>
          <w:lang w:val="en-GB"/>
        </w:rPr>
        <w:t>INFORMATION NOTE</w:t>
      </w:r>
    </w:p>
    <w:p w14:paraId="55E4889B" w14:textId="77777777" w:rsidR="00115D24" w:rsidRPr="003313CE" w:rsidRDefault="005F1901" w:rsidP="00115D24">
      <w:pPr>
        <w:ind w:firstLine="0"/>
        <w:rPr>
          <w:rFonts w:ascii="Arial" w:hAnsi="Arial" w:cs="Arial"/>
          <w:b/>
          <w:lang w:val="en-GB"/>
        </w:rPr>
      </w:pPr>
      <w:r w:rsidRPr="003313CE">
        <w:rPr>
          <w:rFonts w:ascii="Arial" w:hAnsi="Arial" w:cs="Arial"/>
          <w:b/>
          <w:lang w:val="en-GB"/>
        </w:rPr>
        <w:t xml:space="preserve">Regarding </w:t>
      </w:r>
      <w:r w:rsidR="003313CE" w:rsidRPr="003313CE">
        <w:rPr>
          <w:rFonts w:ascii="Arial" w:hAnsi="Arial" w:cs="Arial"/>
          <w:b/>
          <w:lang w:val="en-GB"/>
        </w:rPr>
        <w:t>disclosure requirements of p</w:t>
      </w:r>
      <w:r w:rsidRPr="003313CE">
        <w:rPr>
          <w:rFonts w:ascii="Arial" w:hAnsi="Arial" w:cs="Arial"/>
          <w:b/>
          <w:lang w:val="en-GB"/>
        </w:rPr>
        <w:t>ublic com</w:t>
      </w:r>
      <w:r w:rsidR="003313CE">
        <w:rPr>
          <w:rFonts w:ascii="Arial" w:hAnsi="Arial" w:cs="Arial"/>
          <w:b/>
          <w:lang w:val="en-GB"/>
        </w:rPr>
        <w:t>pany</w:t>
      </w:r>
    </w:p>
    <w:p w14:paraId="3B598BCF" w14:textId="77777777" w:rsidR="00115D24" w:rsidRPr="003313CE" w:rsidRDefault="00115D24" w:rsidP="00115D24">
      <w:pPr>
        <w:ind w:firstLine="0"/>
        <w:rPr>
          <w:rFonts w:ascii="Arial" w:eastAsia="Times New Roman" w:hAnsi="Arial" w:cs="Arial"/>
          <w:lang w:val="en-GB" w:eastAsia="pl-PL"/>
        </w:rPr>
      </w:pPr>
    </w:p>
    <w:p w14:paraId="75555472" w14:textId="247AABFC" w:rsidR="00115D24" w:rsidRPr="007249AB" w:rsidRDefault="00115D24" w:rsidP="00115D24">
      <w:pPr>
        <w:ind w:firstLine="0"/>
        <w:rPr>
          <w:rFonts w:ascii="Arial" w:eastAsia="Times New Roman" w:hAnsi="Arial" w:cs="Arial"/>
          <w:lang w:val="en-GB" w:eastAsia="pl-PL"/>
        </w:rPr>
      </w:pPr>
      <w:r w:rsidRPr="007249AB">
        <w:rPr>
          <w:rFonts w:ascii="Arial" w:eastAsia="Times New Roman" w:hAnsi="Arial" w:cs="Arial"/>
          <w:lang w:val="en-GB" w:eastAsia="pl-PL"/>
        </w:rPr>
        <w:t xml:space="preserve">ORLEN S.A. is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2003/125/EC and 2004/72/EC </w:t>
      </w:r>
      <w:r>
        <w:rPr>
          <w:rFonts w:ascii="Arial" w:eastAsia="Times New Roman" w:hAnsi="Arial" w:cs="Arial"/>
          <w:lang w:val="en-GB" w:eastAsia="pl-PL"/>
        </w:rPr>
        <w:t xml:space="preserve">with changes </w:t>
      </w:r>
      <w:r w:rsidR="0014040E">
        <w:rPr>
          <w:rFonts w:ascii="Arial" w:eastAsia="Times New Roman" w:hAnsi="Arial" w:cs="Arial"/>
          <w:lang w:val="en-GB" w:eastAsia="pl-PL"/>
        </w:rPr>
        <w:t>(„MAR Regulation”).</w:t>
      </w:r>
    </w:p>
    <w:p w14:paraId="659587DB" w14:textId="77777777" w:rsidR="00115D24" w:rsidRPr="007249AB" w:rsidRDefault="00115D24" w:rsidP="00115D24">
      <w:pPr>
        <w:ind w:firstLine="0"/>
        <w:rPr>
          <w:rFonts w:ascii="Arial" w:eastAsia="Times New Roman" w:hAnsi="Arial" w:cs="Arial"/>
          <w:lang w:val="en-GB" w:eastAsia="pl-PL"/>
        </w:rPr>
      </w:pPr>
    </w:p>
    <w:p w14:paraId="3489D2DF" w14:textId="77777777" w:rsidR="00115D24" w:rsidRPr="007249AB" w:rsidRDefault="00115D24" w:rsidP="00115D24">
      <w:pPr>
        <w:ind w:firstLine="0"/>
        <w:rPr>
          <w:rFonts w:ascii="Arial" w:eastAsia="Times New Roman" w:hAnsi="Arial" w:cs="Arial"/>
          <w:lang w:val="en-GB" w:eastAsia="pl-PL"/>
        </w:rPr>
      </w:pPr>
      <w:r w:rsidRPr="007249AB">
        <w:rPr>
          <w:rFonts w:ascii="Arial" w:eastAsia="Times New Roman" w:hAnsi="Arial" w:cs="Arial"/>
          <w:lang w:val="en-GB" w:eastAsia="pl-PL"/>
        </w:rPr>
        <w:t>Accordingly, in applying the provisions of the above</w:t>
      </w:r>
      <w:r w:rsidR="0014040E">
        <w:rPr>
          <w:rFonts w:ascii="Arial" w:eastAsia="Times New Roman" w:hAnsi="Arial" w:cs="Arial"/>
          <w:lang w:val="en-GB" w:eastAsia="pl-PL"/>
        </w:rPr>
        <w:t xml:space="preserve"> Regulation:</w:t>
      </w:r>
    </w:p>
    <w:p w14:paraId="266B8796" w14:textId="77777777" w:rsidR="00115D24" w:rsidRPr="007249AB" w:rsidRDefault="00115D24" w:rsidP="00115D24">
      <w:pPr>
        <w:ind w:firstLine="0"/>
        <w:rPr>
          <w:rFonts w:ascii="Arial" w:eastAsia="Times New Roman" w:hAnsi="Arial" w:cs="Arial"/>
          <w:lang w:val="en-GB" w:eastAsia="pl-PL"/>
        </w:rPr>
      </w:pPr>
    </w:p>
    <w:p w14:paraId="063D3F6A" w14:textId="11249C05" w:rsidR="00115D24" w:rsidRPr="007249AB" w:rsidRDefault="00115D24" w:rsidP="00115D24">
      <w:pPr>
        <w:ind w:firstLine="0"/>
        <w:rPr>
          <w:rFonts w:ascii="Arial" w:eastAsia="Times New Roman" w:hAnsi="Arial" w:cs="Arial"/>
          <w:lang w:val="en-GB" w:eastAsia="pl-PL"/>
        </w:rPr>
      </w:pPr>
      <w:r w:rsidRPr="007249AB">
        <w:rPr>
          <w:rFonts w:ascii="Arial" w:eastAsia="Times New Roman" w:hAnsi="Arial" w:cs="Arial"/>
          <w:lang w:val="en-GB" w:eastAsia="pl-PL"/>
        </w:rPr>
        <w:t xml:space="preserve">1. ORLEN S.A. informs the other party of the </w:t>
      </w:r>
      <w:r w:rsidR="00FD5439">
        <w:rPr>
          <w:rFonts w:ascii="Arial" w:eastAsia="Times New Roman" w:hAnsi="Arial" w:cs="Arial"/>
          <w:lang w:val="en-GB" w:eastAsia="pl-PL"/>
        </w:rPr>
        <w:t>agreement</w:t>
      </w:r>
      <w:r w:rsidR="00FD5439" w:rsidRPr="007249AB">
        <w:rPr>
          <w:rFonts w:ascii="Arial" w:eastAsia="Times New Roman" w:hAnsi="Arial" w:cs="Arial"/>
          <w:lang w:val="en-GB" w:eastAsia="pl-PL"/>
        </w:rPr>
        <w:t xml:space="preserve"> </w:t>
      </w:r>
      <w:r w:rsidRPr="007249AB">
        <w:rPr>
          <w:rFonts w:ascii="Arial" w:eastAsia="Times New Roman" w:hAnsi="Arial" w:cs="Arial"/>
          <w:lang w:val="en-GB" w:eastAsia="pl-PL"/>
        </w:rPr>
        <w:t xml:space="preserve">about the intention of publishing the information regarding the </w:t>
      </w:r>
      <w:r w:rsidR="00FD5439">
        <w:rPr>
          <w:rFonts w:ascii="Arial" w:eastAsia="Times New Roman" w:hAnsi="Arial" w:cs="Arial"/>
          <w:lang w:val="en-GB" w:eastAsia="pl-PL"/>
        </w:rPr>
        <w:t>agreement</w:t>
      </w:r>
      <w:r w:rsidR="00FD5439" w:rsidRPr="007249AB">
        <w:rPr>
          <w:rFonts w:ascii="Arial" w:eastAsia="Times New Roman" w:hAnsi="Arial" w:cs="Arial"/>
          <w:lang w:val="en-GB" w:eastAsia="pl-PL"/>
        </w:rPr>
        <w:t xml:space="preserve"> </w:t>
      </w:r>
      <w:r w:rsidRPr="007249AB">
        <w:rPr>
          <w:rFonts w:ascii="Arial" w:eastAsia="Times New Roman" w:hAnsi="Arial" w:cs="Arial"/>
          <w:lang w:val="en-GB" w:eastAsia="pl-PL"/>
        </w:rPr>
        <w:t xml:space="preserve">if this information will be recognized as an inside information within </w:t>
      </w:r>
      <w:r w:rsidR="00D747BC">
        <w:rPr>
          <w:rFonts w:ascii="Arial" w:eastAsia="Times New Roman" w:hAnsi="Arial" w:cs="Arial"/>
          <w:lang w:val="en-GB" w:eastAsia="pl-PL"/>
        </w:rPr>
        <w:t>the meaning of MAR Regulation.</w:t>
      </w:r>
    </w:p>
    <w:p w14:paraId="76B688A4" w14:textId="77777777" w:rsidR="00115D24" w:rsidRPr="007249AB" w:rsidRDefault="00115D24" w:rsidP="00115D24">
      <w:pPr>
        <w:ind w:firstLine="0"/>
        <w:rPr>
          <w:rFonts w:ascii="Arial" w:eastAsia="Times New Roman" w:hAnsi="Arial" w:cs="Arial"/>
          <w:lang w:val="en-GB" w:eastAsia="pl-PL"/>
        </w:rPr>
      </w:pPr>
    </w:p>
    <w:p w14:paraId="53A4F230" w14:textId="77777777" w:rsidR="00BB358F" w:rsidRPr="00D83D15" w:rsidRDefault="00115D24" w:rsidP="00D83D15">
      <w:pPr>
        <w:ind w:firstLine="0"/>
        <w:rPr>
          <w:rFonts w:ascii="Arial" w:hAnsi="Arial" w:cs="Arial"/>
          <w:b/>
          <w:lang w:val="en-US"/>
        </w:rPr>
      </w:pPr>
      <w:r w:rsidRPr="007249AB">
        <w:rPr>
          <w:rFonts w:ascii="Arial" w:eastAsia="Times New Roman" w:hAnsi="Arial" w:cs="Arial"/>
          <w:lang w:val="en-GB" w:eastAsia="pl-PL"/>
        </w:rPr>
        <w:t xml:space="preserve">2. </w:t>
      </w:r>
      <w:r w:rsidR="00D83D15" w:rsidRPr="00D83D15">
        <w:rPr>
          <w:rFonts w:ascii="Arial" w:eastAsia="Times New Roman" w:hAnsi="Arial" w:cs="Arial"/>
          <w:lang w:val="en-GB" w:eastAsia="pl-PL"/>
        </w:rPr>
        <w:t>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r w:rsidR="00BB358F" w:rsidRPr="00D83D15">
        <w:rPr>
          <w:rFonts w:ascii="Arial" w:hAnsi="Arial" w:cs="Arial"/>
          <w:b/>
          <w:lang w:val="en-US"/>
        </w:rPr>
        <w:br w:type="page"/>
      </w:r>
    </w:p>
    <w:p w14:paraId="79EC09F4" w14:textId="77777777" w:rsidR="006F2DA5" w:rsidRPr="00D83D15" w:rsidRDefault="006F2DA5" w:rsidP="006F2DA5">
      <w:pPr>
        <w:ind w:firstLine="0"/>
        <w:rPr>
          <w:rFonts w:ascii="Arial" w:hAnsi="Arial" w:cs="Arial"/>
          <w:b/>
          <w:lang w:val="en-GB"/>
        </w:rPr>
      </w:pPr>
      <w:r w:rsidRPr="00D83D15">
        <w:rPr>
          <w:rFonts w:ascii="Arial" w:hAnsi="Arial" w:cs="Arial"/>
          <w:b/>
          <w:lang w:val="en-GB"/>
        </w:rPr>
        <w:lastRenderedPageBreak/>
        <w:t>Clause No 2</w:t>
      </w:r>
    </w:p>
    <w:p w14:paraId="6F46D2C5" w14:textId="77777777" w:rsidR="00115D24" w:rsidRPr="00D83D15" w:rsidRDefault="00115D24" w:rsidP="00115D24">
      <w:pPr>
        <w:ind w:firstLine="0"/>
        <w:rPr>
          <w:rFonts w:ascii="Arial" w:eastAsia="Times New Roman" w:hAnsi="Arial" w:cs="Arial"/>
          <w:b/>
          <w:i/>
          <w:u w:val="single"/>
          <w:lang w:val="en-GB" w:eastAsia="pl-PL"/>
        </w:rPr>
      </w:pPr>
    </w:p>
    <w:p w14:paraId="0B10B699" w14:textId="77777777" w:rsidR="006F2DA5" w:rsidRPr="000F28A6" w:rsidRDefault="006F2DA5" w:rsidP="006F2DA5">
      <w:pPr>
        <w:pStyle w:val="Akapitzlist"/>
        <w:ind w:left="0" w:firstLine="0"/>
        <w:rPr>
          <w:rFonts w:ascii="Arial" w:hAnsi="Arial" w:cs="Arial"/>
          <w:b/>
          <w:color w:val="FF0000"/>
          <w:lang w:val="en-GB"/>
        </w:rPr>
      </w:pPr>
      <w:r w:rsidRPr="000F28A6">
        <w:rPr>
          <w:rFonts w:ascii="Arial" w:hAnsi="Arial" w:cs="Arial"/>
          <w:b/>
          <w:color w:val="FF0000"/>
          <w:lang w:val="en-GB"/>
        </w:rPr>
        <w:t xml:space="preserve">The other party </w:t>
      </w:r>
      <w:r w:rsidR="004502EF" w:rsidRPr="000F28A6">
        <w:rPr>
          <w:rFonts w:ascii="Arial" w:hAnsi="Arial" w:cs="Arial"/>
          <w:b/>
          <w:color w:val="FF0000"/>
          <w:lang w:val="en-GB"/>
        </w:rPr>
        <w:t xml:space="preserve">of </w:t>
      </w:r>
      <w:r w:rsidRPr="000F28A6">
        <w:rPr>
          <w:rFonts w:ascii="Arial" w:hAnsi="Arial" w:cs="Arial"/>
          <w:b/>
          <w:color w:val="FF0000"/>
          <w:lang w:val="en-GB"/>
        </w:rPr>
        <w:t xml:space="preserve">the </w:t>
      </w:r>
      <w:r w:rsidR="00351751" w:rsidRPr="000F28A6">
        <w:rPr>
          <w:rFonts w:ascii="Arial" w:hAnsi="Arial" w:cs="Arial"/>
          <w:b/>
          <w:color w:val="FF0000"/>
          <w:lang w:val="en-GB"/>
        </w:rPr>
        <w:t xml:space="preserve">agreement </w:t>
      </w:r>
      <w:r w:rsidRPr="000F28A6">
        <w:rPr>
          <w:rFonts w:ascii="Arial" w:hAnsi="Arial" w:cs="Arial"/>
          <w:b/>
          <w:color w:val="FF0000"/>
          <w:lang w:val="en-GB"/>
        </w:rPr>
        <w:t xml:space="preserve">is a company whose financial instruments are traded on the stock exchange in </w:t>
      </w:r>
      <w:r w:rsidR="004502EF" w:rsidRPr="000F28A6">
        <w:rPr>
          <w:rFonts w:ascii="Arial" w:hAnsi="Arial" w:cs="Arial"/>
          <w:b/>
          <w:color w:val="FF0000"/>
          <w:lang w:val="en-GB"/>
        </w:rPr>
        <w:t xml:space="preserve">the </w:t>
      </w:r>
      <w:r w:rsidRPr="000F28A6">
        <w:rPr>
          <w:rFonts w:ascii="Arial" w:hAnsi="Arial" w:cs="Arial"/>
          <w:b/>
          <w:color w:val="FF0000"/>
          <w:lang w:val="en-GB"/>
        </w:rPr>
        <w:t>European Union member state.</w:t>
      </w:r>
    </w:p>
    <w:p w14:paraId="1B39B5C5" w14:textId="77777777" w:rsidR="006F2DA5" w:rsidRPr="00E82647" w:rsidRDefault="006F2DA5" w:rsidP="006F2DA5">
      <w:pPr>
        <w:pStyle w:val="Akapitzlist"/>
        <w:ind w:left="0" w:firstLine="0"/>
        <w:rPr>
          <w:rFonts w:ascii="Arial" w:hAnsi="Arial" w:cs="Arial"/>
          <w:b/>
          <w:lang w:val="en-GB"/>
        </w:rPr>
      </w:pPr>
    </w:p>
    <w:p w14:paraId="0FFF0429" w14:textId="77777777" w:rsidR="006F2DA5" w:rsidRPr="003313CE" w:rsidRDefault="006F2DA5" w:rsidP="006F2DA5">
      <w:pPr>
        <w:ind w:firstLine="0"/>
        <w:rPr>
          <w:rFonts w:ascii="Arial" w:eastAsia="Times New Roman" w:hAnsi="Arial" w:cs="Arial"/>
          <w:b/>
          <w:lang w:val="en-GB" w:eastAsia="pl-PL"/>
        </w:rPr>
      </w:pPr>
      <w:r w:rsidRPr="006F2DA5">
        <w:rPr>
          <w:rFonts w:ascii="Arial" w:eastAsia="Times New Roman" w:hAnsi="Arial" w:cs="Arial"/>
          <w:b/>
          <w:lang w:val="en-GB" w:eastAsia="pl-PL"/>
        </w:rPr>
        <w:t>Appendix</w:t>
      </w:r>
      <w:r w:rsidRPr="003313CE">
        <w:rPr>
          <w:rFonts w:ascii="Arial" w:eastAsia="Times New Roman" w:hAnsi="Arial" w:cs="Arial"/>
          <w:b/>
          <w:lang w:val="en-GB" w:eastAsia="pl-PL"/>
        </w:rPr>
        <w:t xml:space="preserve"> …</w:t>
      </w:r>
    </w:p>
    <w:p w14:paraId="454F5835" w14:textId="77777777" w:rsidR="006F2DA5" w:rsidRPr="003313CE" w:rsidRDefault="006F2DA5" w:rsidP="006F2DA5">
      <w:pPr>
        <w:ind w:firstLine="0"/>
        <w:rPr>
          <w:rFonts w:ascii="Arial" w:eastAsia="Times New Roman" w:hAnsi="Arial" w:cs="Arial"/>
          <w:lang w:val="en-GB" w:eastAsia="pl-PL"/>
        </w:rPr>
      </w:pPr>
    </w:p>
    <w:p w14:paraId="0FF7D5C1" w14:textId="77777777" w:rsidR="006F2DA5" w:rsidRPr="003313CE" w:rsidRDefault="006F2DA5" w:rsidP="006F2DA5">
      <w:pPr>
        <w:ind w:firstLine="0"/>
        <w:rPr>
          <w:rFonts w:ascii="Arial" w:hAnsi="Arial" w:cs="Arial"/>
          <w:b/>
          <w:lang w:val="en-GB"/>
        </w:rPr>
      </w:pPr>
      <w:r w:rsidRPr="003313CE">
        <w:rPr>
          <w:rFonts w:ascii="Arial" w:hAnsi="Arial" w:cs="Arial"/>
          <w:b/>
          <w:lang w:val="en-GB"/>
        </w:rPr>
        <w:t>INFORMATION NOTE</w:t>
      </w:r>
    </w:p>
    <w:p w14:paraId="31D00131" w14:textId="77777777" w:rsidR="006F2DA5" w:rsidRPr="003313CE" w:rsidRDefault="006F2DA5" w:rsidP="006F2DA5">
      <w:pPr>
        <w:ind w:firstLine="0"/>
        <w:rPr>
          <w:rFonts w:ascii="Arial" w:hAnsi="Arial" w:cs="Arial"/>
          <w:b/>
          <w:lang w:val="en-GB"/>
        </w:rPr>
      </w:pPr>
      <w:r w:rsidRPr="003313CE">
        <w:rPr>
          <w:rFonts w:ascii="Arial" w:hAnsi="Arial" w:cs="Arial"/>
          <w:b/>
          <w:lang w:val="en-GB"/>
        </w:rPr>
        <w:t>Regarding disclosure requirements of public com</w:t>
      </w:r>
      <w:r>
        <w:rPr>
          <w:rFonts w:ascii="Arial" w:hAnsi="Arial" w:cs="Arial"/>
          <w:b/>
          <w:lang w:val="en-GB"/>
        </w:rPr>
        <w:t>pany</w:t>
      </w:r>
    </w:p>
    <w:p w14:paraId="13CA717F" w14:textId="77777777" w:rsidR="00115D24" w:rsidRPr="00010CCE" w:rsidRDefault="00115D24" w:rsidP="00115D24">
      <w:pPr>
        <w:ind w:firstLine="0"/>
        <w:rPr>
          <w:rFonts w:ascii="Arial" w:hAnsi="Arial" w:cs="Arial"/>
          <w:b/>
          <w:lang w:val="en-GB"/>
        </w:rPr>
      </w:pPr>
    </w:p>
    <w:p w14:paraId="5870CD8E" w14:textId="77777777" w:rsidR="00115D24" w:rsidRPr="00571672" w:rsidRDefault="00115D24" w:rsidP="00115D24">
      <w:pPr>
        <w:ind w:firstLine="0"/>
        <w:rPr>
          <w:rFonts w:ascii="Arial" w:hAnsi="Arial" w:cs="Arial"/>
          <w:lang w:val="en-GB"/>
        </w:rPr>
      </w:pPr>
      <w:r w:rsidRPr="00571672">
        <w:rPr>
          <w:rFonts w:ascii="Arial" w:hAnsi="Arial" w:cs="Arial"/>
          <w:lang w:val="en-GB"/>
        </w:rPr>
        <w:t xml:space="preserve">Both parties of the agreement are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2003/125/EC and 2004/72/EC </w:t>
      </w:r>
      <w:r>
        <w:rPr>
          <w:rFonts w:ascii="Arial" w:hAnsi="Arial" w:cs="Arial"/>
          <w:lang w:val="en-GB"/>
        </w:rPr>
        <w:t xml:space="preserve">with changes </w:t>
      </w:r>
      <w:r w:rsidRPr="00571672">
        <w:rPr>
          <w:rFonts w:ascii="Arial" w:hAnsi="Arial" w:cs="Arial"/>
          <w:lang w:val="en-GB"/>
        </w:rPr>
        <w:t>(„MAR Regulation”).</w:t>
      </w:r>
    </w:p>
    <w:p w14:paraId="7A8AB82B" w14:textId="77777777" w:rsidR="00115D24" w:rsidRPr="00571672" w:rsidRDefault="00115D24" w:rsidP="00115D24">
      <w:pPr>
        <w:ind w:firstLine="0"/>
        <w:rPr>
          <w:rFonts w:ascii="Arial" w:hAnsi="Arial" w:cs="Arial"/>
          <w:lang w:val="en-GB"/>
        </w:rPr>
      </w:pPr>
    </w:p>
    <w:p w14:paraId="36C845EE" w14:textId="77777777" w:rsidR="00115D24" w:rsidRPr="00571672" w:rsidRDefault="00115D24" w:rsidP="00115D24">
      <w:pPr>
        <w:ind w:firstLine="0"/>
        <w:rPr>
          <w:rFonts w:ascii="Arial" w:hAnsi="Arial" w:cs="Arial"/>
          <w:lang w:val="en-GB"/>
        </w:rPr>
      </w:pPr>
      <w:r w:rsidRPr="00571672">
        <w:rPr>
          <w:rFonts w:ascii="Arial" w:hAnsi="Arial" w:cs="Arial"/>
          <w:lang w:val="en-GB"/>
        </w:rPr>
        <w:t>Accordingly, in applying the provisions of the above Regulation:</w:t>
      </w:r>
    </w:p>
    <w:p w14:paraId="3C2F7C20" w14:textId="77777777" w:rsidR="00115D24" w:rsidRPr="007249AB" w:rsidRDefault="00115D24" w:rsidP="00115D24">
      <w:pPr>
        <w:ind w:firstLine="0"/>
        <w:rPr>
          <w:rFonts w:ascii="Arial" w:hAnsi="Arial" w:cs="Arial"/>
          <w:b/>
          <w:lang w:val="en-GB"/>
        </w:rPr>
      </w:pPr>
    </w:p>
    <w:p w14:paraId="04B9A81A" w14:textId="77777777" w:rsidR="00115D24" w:rsidRPr="00571672" w:rsidRDefault="00115D24" w:rsidP="00115D24">
      <w:pPr>
        <w:ind w:firstLine="0"/>
        <w:rPr>
          <w:rFonts w:ascii="Arial" w:hAnsi="Arial" w:cs="Arial"/>
          <w:lang w:val="en-GB"/>
        </w:rPr>
      </w:pPr>
      <w:r w:rsidRPr="00571672">
        <w:rPr>
          <w:rFonts w:ascii="Arial" w:hAnsi="Arial" w:cs="Arial"/>
          <w:lang w:val="en-GB"/>
        </w:rPr>
        <w:t xml:space="preserve">1. Both parties of the agreement inform each other about the intention of publishing the information regarding that </w:t>
      </w:r>
      <w:r w:rsidR="00FD5439">
        <w:rPr>
          <w:rFonts w:ascii="Arial" w:hAnsi="Arial" w:cs="Arial"/>
          <w:lang w:val="en-GB"/>
        </w:rPr>
        <w:t>agreement</w:t>
      </w:r>
      <w:r w:rsidR="00FD5439" w:rsidRPr="00571672">
        <w:rPr>
          <w:rFonts w:ascii="Arial" w:hAnsi="Arial" w:cs="Arial"/>
          <w:lang w:val="en-GB"/>
        </w:rPr>
        <w:t xml:space="preserve"> </w:t>
      </w:r>
      <w:r w:rsidRPr="00571672">
        <w:rPr>
          <w:rFonts w:ascii="Arial" w:hAnsi="Arial" w:cs="Arial"/>
          <w:lang w:val="en-GB"/>
        </w:rPr>
        <w:t>if this information will be recognized as an inside information within the meaning of MAR Regu</w:t>
      </w:r>
      <w:r>
        <w:rPr>
          <w:rFonts w:ascii="Arial" w:hAnsi="Arial" w:cs="Arial"/>
          <w:lang w:val="en-GB"/>
        </w:rPr>
        <w:t>lation.</w:t>
      </w:r>
    </w:p>
    <w:p w14:paraId="6172A411" w14:textId="77777777" w:rsidR="00115D24" w:rsidRPr="00571672" w:rsidRDefault="00115D24" w:rsidP="00115D24">
      <w:pPr>
        <w:ind w:firstLine="0"/>
        <w:rPr>
          <w:rFonts w:ascii="Arial" w:hAnsi="Arial" w:cs="Arial"/>
          <w:lang w:val="en-GB"/>
        </w:rPr>
      </w:pPr>
    </w:p>
    <w:p w14:paraId="060D09FA" w14:textId="77777777" w:rsidR="00115D24" w:rsidRDefault="00115D24" w:rsidP="00115D24">
      <w:pPr>
        <w:ind w:firstLine="0"/>
        <w:rPr>
          <w:rFonts w:ascii="Arial" w:hAnsi="Arial" w:cs="Arial"/>
          <w:lang w:val="en-GB"/>
        </w:rPr>
      </w:pPr>
      <w:r w:rsidRPr="00571672">
        <w:rPr>
          <w:rFonts w:ascii="Arial" w:hAnsi="Arial" w:cs="Arial"/>
          <w:lang w:val="en-GB"/>
        </w:rPr>
        <w:t xml:space="preserve">2. </w:t>
      </w:r>
      <w:r w:rsidR="00D83D15" w:rsidRPr="00D83D15">
        <w:rPr>
          <w:rFonts w:ascii="Arial" w:hAnsi="Arial" w:cs="Arial"/>
          <w:lang w:val="en-GB"/>
        </w:rPr>
        <w:t>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p>
    <w:p w14:paraId="3D448194" w14:textId="77777777" w:rsidR="00D83D15" w:rsidRPr="00571672" w:rsidRDefault="00D83D15" w:rsidP="00115D24">
      <w:pPr>
        <w:ind w:firstLine="0"/>
        <w:rPr>
          <w:rFonts w:ascii="Arial" w:hAnsi="Arial" w:cs="Arial"/>
          <w:lang w:val="en-GB"/>
        </w:rPr>
      </w:pPr>
    </w:p>
    <w:p w14:paraId="082BE8BB" w14:textId="77777777" w:rsidR="00115D24" w:rsidRDefault="00115D24" w:rsidP="00115D24">
      <w:pPr>
        <w:ind w:firstLine="0"/>
        <w:rPr>
          <w:rFonts w:ascii="Arial" w:hAnsi="Arial" w:cs="Arial"/>
          <w:lang w:val="en-GB"/>
        </w:rPr>
      </w:pPr>
      <w:r w:rsidRPr="00571672">
        <w:rPr>
          <w:rFonts w:ascii="Arial" w:hAnsi="Arial" w:cs="Arial"/>
          <w:lang w:val="en-GB"/>
        </w:rPr>
        <w:t xml:space="preserve">3. </w:t>
      </w:r>
      <w:r w:rsidR="00985256">
        <w:rPr>
          <w:rFonts w:ascii="Arial" w:hAnsi="Arial" w:cs="Arial"/>
          <w:lang w:val="en-GB"/>
        </w:rPr>
        <w:t>Where both</w:t>
      </w:r>
      <w:r w:rsidRPr="00571672">
        <w:rPr>
          <w:rFonts w:ascii="Arial" w:hAnsi="Arial" w:cs="Arial"/>
          <w:lang w:val="en-GB"/>
        </w:rPr>
        <w:t xml:space="preserve"> parties </w:t>
      </w:r>
      <w:r w:rsidR="00985256">
        <w:rPr>
          <w:rFonts w:ascii="Arial" w:hAnsi="Arial" w:cs="Arial"/>
          <w:lang w:val="en-GB"/>
        </w:rPr>
        <w:t xml:space="preserve">recognize </w:t>
      </w:r>
      <w:r>
        <w:rPr>
          <w:rFonts w:ascii="Arial" w:hAnsi="Arial" w:cs="Arial"/>
          <w:lang w:val="en-GB"/>
        </w:rPr>
        <w:t>the agreement as an inside</w:t>
      </w:r>
      <w:r w:rsidRPr="00571672">
        <w:rPr>
          <w:rFonts w:ascii="Arial" w:hAnsi="Arial" w:cs="Arial"/>
          <w:lang w:val="en-GB"/>
        </w:rPr>
        <w:t xml:space="preserve"> information within the meaning of MAR Regulation, </w:t>
      </w:r>
      <w:r w:rsidR="006A5ECC" w:rsidRPr="006A5ECC">
        <w:rPr>
          <w:rFonts w:ascii="Arial" w:hAnsi="Arial" w:cs="Arial"/>
          <w:lang w:val="en-GB"/>
        </w:rPr>
        <w:t xml:space="preserve">the parties allow themselves the possibility of presenting for consultation </w:t>
      </w:r>
      <w:r w:rsidRPr="00571672">
        <w:rPr>
          <w:rFonts w:ascii="Arial" w:hAnsi="Arial" w:cs="Arial"/>
          <w:lang w:val="en-GB"/>
        </w:rPr>
        <w:t>the scope of information being the subject of regulatory announcements regarding this agreement.</w:t>
      </w:r>
    </w:p>
    <w:p w14:paraId="51F1ABC8" w14:textId="4DEF8B9A" w:rsidR="00115D24" w:rsidRPr="00F748FC" w:rsidRDefault="00115D24" w:rsidP="00F748FC">
      <w:pPr>
        <w:ind w:firstLine="0"/>
        <w:rPr>
          <w:rFonts w:ascii="Arial" w:eastAsia="Times New Roman" w:hAnsi="Arial" w:cs="Arial"/>
          <w:lang w:val="en-GB" w:eastAsia="pl-PL"/>
        </w:rPr>
      </w:pPr>
      <w:r w:rsidRPr="00010CCE">
        <w:rPr>
          <w:rFonts w:ascii="Arial" w:hAnsi="Arial" w:cs="Arial"/>
          <w:lang w:val="en-GB"/>
        </w:rPr>
        <w:br w:type="column"/>
      </w:r>
    </w:p>
    <w:p w14:paraId="3F57FED5" w14:textId="77777777" w:rsidR="008C5F68" w:rsidRPr="00DF71AA" w:rsidRDefault="008C5F68">
      <w:pPr>
        <w:rPr>
          <w:lang w:val="en-GB"/>
        </w:rPr>
      </w:pPr>
    </w:p>
    <w:sectPr w:rsidR="008C5F68" w:rsidRPr="00DF71A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FC76B" w14:textId="77777777" w:rsidR="00F36001" w:rsidRDefault="00F36001">
      <w:r>
        <w:separator/>
      </w:r>
    </w:p>
  </w:endnote>
  <w:endnote w:type="continuationSeparator" w:id="0">
    <w:p w14:paraId="76979F83" w14:textId="77777777" w:rsidR="00F36001" w:rsidRDefault="00F3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087550"/>
      <w:docPartObj>
        <w:docPartGallery w:val="Page Numbers (Bottom of Page)"/>
        <w:docPartUnique/>
      </w:docPartObj>
    </w:sdtPr>
    <w:sdtContent>
      <w:p w14:paraId="08FBD464" w14:textId="77777777" w:rsidR="00000000" w:rsidRDefault="00D62ABA">
        <w:pPr>
          <w:pStyle w:val="Stopka"/>
          <w:jc w:val="center"/>
        </w:pPr>
        <w:r>
          <w:fldChar w:fldCharType="begin"/>
        </w:r>
        <w:r>
          <w:instrText>PAGE   \* MERGEFORMAT</w:instrText>
        </w:r>
        <w:r>
          <w:fldChar w:fldCharType="separate"/>
        </w:r>
        <w:r w:rsidR="00FA1580">
          <w:rPr>
            <w:noProof/>
          </w:rPr>
          <w:t>3</w:t>
        </w:r>
        <w:r>
          <w:fldChar w:fldCharType="end"/>
        </w:r>
      </w:p>
    </w:sdtContent>
  </w:sdt>
  <w:p w14:paraId="400FA7E4" w14:textId="77777777" w:rsidR="00000000" w:rsidRDefault="000000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CDD16" w14:textId="77777777" w:rsidR="00F36001" w:rsidRDefault="00F36001">
      <w:r>
        <w:separator/>
      </w:r>
    </w:p>
  </w:footnote>
  <w:footnote w:type="continuationSeparator" w:id="0">
    <w:p w14:paraId="7C2B0E52" w14:textId="77777777" w:rsidR="00F36001" w:rsidRDefault="00F360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2702DDF"/>
    <w:multiLevelType w:val="multilevel"/>
    <w:tmpl w:val="EEEA50E4"/>
    <w:lvl w:ilvl="0">
      <w:start w:val="1"/>
      <w:numFmt w:val="decimal"/>
      <w:lvlText w:val="%1."/>
      <w:lvlJc w:val="left"/>
      <w:pPr>
        <w:tabs>
          <w:tab w:val="num" w:pos="720"/>
        </w:tabs>
        <w:ind w:left="720" w:hanging="360"/>
      </w:pPr>
      <w:rPr>
        <w:rFonts w:hint="default"/>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33B2CB0"/>
    <w:multiLevelType w:val="multilevel"/>
    <w:tmpl w:val="BD1A400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65B0660A"/>
    <w:multiLevelType w:val="multilevel"/>
    <w:tmpl w:val="9DF64C4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54D51C8"/>
    <w:multiLevelType w:val="multilevel"/>
    <w:tmpl w:val="767C130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610212637">
    <w:abstractNumId w:val="0"/>
  </w:num>
  <w:num w:numId="2" w16cid:durableId="501504318">
    <w:abstractNumId w:val="1"/>
  </w:num>
  <w:num w:numId="3" w16cid:durableId="1010334578">
    <w:abstractNumId w:val="2"/>
  </w:num>
  <w:num w:numId="4" w16cid:durableId="1929926777">
    <w:abstractNumId w:val="4"/>
  </w:num>
  <w:num w:numId="5" w16cid:durableId="14492727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C17"/>
    <w:rsid w:val="00010CCE"/>
    <w:rsid w:val="0008016B"/>
    <w:rsid w:val="00084D50"/>
    <w:rsid w:val="000C5652"/>
    <w:rsid w:val="000F1489"/>
    <w:rsid w:val="000F28A6"/>
    <w:rsid w:val="00115D24"/>
    <w:rsid w:val="0014040E"/>
    <w:rsid w:val="001D7A88"/>
    <w:rsid w:val="003015AF"/>
    <w:rsid w:val="003313CE"/>
    <w:rsid w:val="00351751"/>
    <w:rsid w:val="004502EF"/>
    <w:rsid w:val="004D7C38"/>
    <w:rsid w:val="005272FA"/>
    <w:rsid w:val="00532C17"/>
    <w:rsid w:val="00534066"/>
    <w:rsid w:val="00576D25"/>
    <w:rsid w:val="005A11C3"/>
    <w:rsid w:val="005B76EF"/>
    <w:rsid w:val="005F1901"/>
    <w:rsid w:val="006A5ECC"/>
    <w:rsid w:val="006F2DA5"/>
    <w:rsid w:val="00704E8E"/>
    <w:rsid w:val="00730B8E"/>
    <w:rsid w:val="00763750"/>
    <w:rsid w:val="007E774D"/>
    <w:rsid w:val="007E7F26"/>
    <w:rsid w:val="008C5F68"/>
    <w:rsid w:val="00933B19"/>
    <w:rsid w:val="00944F75"/>
    <w:rsid w:val="009740D8"/>
    <w:rsid w:val="00985256"/>
    <w:rsid w:val="009977B7"/>
    <w:rsid w:val="00A94D40"/>
    <w:rsid w:val="00AD5F87"/>
    <w:rsid w:val="00B1416F"/>
    <w:rsid w:val="00BA3B0D"/>
    <w:rsid w:val="00BB358F"/>
    <w:rsid w:val="00BF3F43"/>
    <w:rsid w:val="00CF42A6"/>
    <w:rsid w:val="00D0015B"/>
    <w:rsid w:val="00D62ABA"/>
    <w:rsid w:val="00D747BC"/>
    <w:rsid w:val="00D83D15"/>
    <w:rsid w:val="00DF71AA"/>
    <w:rsid w:val="00E82647"/>
    <w:rsid w:val="00EE4EF8"/>
    <w:rsid w:val="00F23A0A"/>
    <w:rsid w:val="00F36001"/>
    <w:rsid w:val="00F72974"/>
    <w:rsid w:val="00F748FC"/>
    <w:rsid w:val="00FA1580"/>
    <w:rsid w:val="00FD5439"/>
    <w:rsid w:val="00FF2F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83835"/>
  <w15:chartTrackingRefBased/>
  <w15:docId w15:val="{2C82250A-8B80-4478-AD5B-B90DF9939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5D24"/>
    <w:pPr>
      <w:spacing w:after="0" w:line="240" w:lineRule="auto"/>
      <w:ind w:firstLine="709"/>
      <w:jc w:val="both"/>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15D24"/>
    <w:pPr>
      <w:ind w:left="720"/>
      <w:contextualSpacing/>
    </w:pPr>
  </w:style>
  <w:style w:type="paragraph" w:styleId="Stopka">
    <w:name w:val="footer"/>
    <w:basedOn w:val="Normalny"/>
    <w:link w:val="StopkaZnak"/>
    <w:uiPriority w:val="99"/>
    <w:unhideWhenUsed/>
    <w:rsid w:val="00115D24"/>
    <w:pPr>
      <w:tabs>
        <w:tab w:val="center" w:pos="4536"/>
        <w:tab w:val="right" w:pos="9072"/>
      </w:tabs>
    </w:pPr>
  </w:style>
  <w:style w:type="character" w:customStyle="1" w:styleId="StopkaZnak">
    <w:name w:val="Stopka Znak"/>
    <w:basedOn w:val="Domylnaczcionkaakapitu"/>
    <w:link w:val="Stopka"/>
    <w:uiPriority w:val="99"/>
    <w:rsid w:val="00115D24"/>
  </w:style>
  <w:style w:type="paragraph" w:styleId="Tekstdymka">
    <w:name w:val="Balloon Text"/>
    <w:basedOn w:val="Normalny"/>
    <w:link w:val="TekstdymkaZnak"/>
    <w:uiPriority w:val="99"/>
    <w:semiHidden/>
    <w:unhideWhenUsed/>
    <w:rsid w:val="001D7A88"/>
    <w:rPr>
      <w:rFonts w:ascii="Segoe UI" w:hAnsi="Segoe UI" w:cs="Segoe UI"/>
      <w:sz w:val="18"/>
      <w:szCs w:val="18"/>
    </w:rPr>
  </w:style>
  <w:style w:type="character" w:customStyle="1" w:styleId="TekstdymkaZnak">
    <w:name w:val="Tekst dymka Znak"/>
    <w:basedOn w:val="Domylnaczcionkaakapitu"/>
    <w:link w:val="Tekstdymka"/>
    <w:uiPriority w:val="99"/>
    <w:semiHidden/>
    <w:rsid w:val="001D7A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443</Words>
  <Characters>2363</Characters>
  <Application>Microsoft Office Word</Application>
  <DocSecurity>0</DocSecurity>
  <Lines>54</Lines>
  <Paragraphs>21</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Klimkiewicz Agnieszka (PKN)</dc:creator>
  <cp:keywords/>
  <dc:description/>
  <cp:lastModifiedBy>Skiba Jolanta (ORL)</cp:lastModifiedBy>
  <cp:revision>2</cp:revision>
  <dcterms:created xsi:type="dcterms:W3CDTF">2026-07-03T08:23:00Z</dcterms:created>
  <dcterms:modified xsi:type="dcterms:W3CDTF">2026-07-03T08:23:00Z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2023-06-28T07:02:11Z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b5c2c5dc-52f5-4f3d-8aff-21f7b1eb6a1c</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2026-07-03T08:23:21Z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794a1808-c10e-4dec-8bb0-eaa4f1ceb306</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